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67360" w14:textId="77777777" w:rsidR="00510042" w:rsidRDefault="00510042" w:rsidP="00510042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 – Załącznik A</w:t>
      </w:r>
    </w:p>
    <w:p w14:paraId="57F4FA92" w14:textId="77777777" w:rsidR="00510042" w:rsidRDefault="00510042" w:rsidP="00510042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1A8AAA9B" w:rsidR="00CA08C7" w:rsidRPr="000017F5" w:rsidRDefault="005B4FD7">
      <w:pPr>
        <w:rPr>
          <w:rFonts w:cstheme="minorHAnsi"/>
          <w:i/>
        </w:rPr>
      </w:pPr>
      <w:r w:rsidRPr="000017F5">
        <w:rPr>
          <w:rFonts w:cstheme="minorHAnsi"/>
          <w:b/>
        </w:rPr>
        <w:t xml:space="preserve">TABELA NR </w:t>
      </w:r>
      <w:r w:rsidR="003E265B">
        <w:rPr>
          <w:rFonts w:cstheme="minorHAnsi"/>
          <w:b/>
          <w:bCs/>
          <w:iCs/>
          <w:color w:val="000000" w:themeColor="text1"/>
        </w:rPr>
        <w:t>4</w:t>
      </w:r>
      <w:r w:rsidR="00586C3C">
        <w:rPr>
          <w:rFonts w:cstheme="minorHAnsi"/>
          <w:b/>
          <w:bCs/>
          <w:iCs/>
          <w:color w:val="000000" w:themeColor="text1"/>
        </w:rPr>
        <w:t>5</w:t>
      </w:r>
      <w:r w:rsidRPr="00742F77">
        <w:rPr>
          <w:rFonts w:cstheme="minorHAnsi"/>
          <w:b/>
          <w:bCs/>
          <w:iCs/>
          <w:color w:val="000000" w:themeColor="text1"/>
        </w:rPr>
        <w:t xml:space="preserve"> – </w:t>
      </w:r>
      <w:r w:rsidR="00586C3C" w:rsidRPr="00586C3C">
        <w:rPr>
          <w:rFonts w:cstheme="minorHAnsi"/>
          <w:b/>
          <w:bCs/>
          <w:iCs/>
          <w:color w:val="000000" w:themeColor="text1"/>
        </w:rPr>
        <w:t>REGAŁ MAGAZYNOWY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742F7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742F77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742F77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742F77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12FB0F9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791053" w:rsidRPr="000017F5" w14:paraId="66A47473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01B54A52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586C3C">
              <w:rPr>
                <w:rFonts w:cstheme="minorHAnsi"/>
                <w:sz w:val="20"/>
                <w:szCs w:val="20"/>
              </w:rPr>
              <w:t>Regał metalowy skręcany</w:t>
            </w:r>
          </w:p>
        </w:tc>
        <w:tc>
          <w:tcPr>
            <w:tcW w:w="4242" w:type="dxa"/>
            <w:vAlign w:val="center"/>
          </w:tcPr>
          <w:p w14:paraId="552E273F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2B87F45A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790C857A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Wymiary zgodnie z tabelą asortymentową.</w:t>
            </w:r>
          </w:p>
        </w:tc>
        <w:tc>
          <w:tcPr>
            <w:tcW w:w="4242" w:type="dxa"/>
            <w:vAlign w:val="center"/>
          </w:tcPr>
          <w:p w14:paraId="5B9984C9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1AED5336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0C322D76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586C3C">
              <w:rPr>
                <w:rFonts w:cstheme="minorHAnsi"/>
                <w:sz w:val="20"/>
                <w:szCs w:val="20"/>
              </w:rPr>
              <w:t>ośność półki:  min 100 kg;</w:t>
            </w:r>
          </w:p>
        </w:tc>
        <w:tc>
          <w:tcPr>
            <w:tcW w:w="4242" w:type="dxa"/>
            <w:vAlign w:val="center"/>
          </w:tcPr>
          <w:p w14:paraId="3404102D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F261E90" w14:textId="77777777" w:rsidTr="00D81285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1866B1ED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586C3C">
              <w:rPr>
                <w:rFonts w:cstheme="minorHAnsi"/>
                <w:sz w:val="20"/>
                <w:szCs w:val="20"/>
              </w:rPr>
              <w:t xml:space="preserve">ółki metalowe z blachy stalowej zimnowalcowanej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86C3C">
              <w:rPr>
                <w:rFonts w:cstheme="minorHAnsi"/>
                <w:sz w:val="20"/>
                <w:szCs w:val="20"/>
              </w:rPr>
              <w:t>DC 01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86C3C">
              <w:rPr>
                <w:rFonts w:cstheme="minorHAnsi"/>
                <w:sz w:val="20"/>
                <w:szCs w:val="20"/>
              </w:rPr>
              <w:t>o grubości 1 mm.</w:t>
            </w:r>
          </w:p>
        </w:tc>
        <w:tc>
          <w:tcPr>
            <w:tcW w:w="4242" w:type="dxa"/>
            <w:vAlign w:val="center"/>
          </w:tcPr>
          <w:p w14:paraId="5A4E0BC3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CE626F2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2E826D24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Pr="00586C3C">
              <w:rPr>
                <w:rFonts w:cstheme="minorHAnsi"/>
                <w:sz w:val="20"/>
                <w:szCs w:val="20"/>
              </w:rPr>
              <w:t>zerokość zgięcia półki 35 mm.</w:t>
            </w:r>
          </w:p>
        </w:tc>
        <w:tc>
          <w:tcPr>
            <w:tcW w:w="4242" w:type="dxa"/>
            <w:vAlign w:val="center"/>
          </w:tcPr>
          <w:p w14:paraId="017126B2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355B65D4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0122C4BB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586C3C">
              <w:rPr>
                <w:rFonts w:cstheme="minorHAnsi"/>
                <w:sz w:val="20"/>
                <w:szCs w:val="20"/>
              </w:rPr>
              <w:t>odatkowe kątowniki wzmacniające- usztywniające konstrukcję  montowane pod najwyższa i najniższa półką</w:t>
            </w:r>
          </w:p>
        </w:tc>
        <w:tc>
          <w:tcPr>
            <w:tcW w:w="4242" w:type="dxa"/>
            <w:vAlign w:val="center"/>
          </w:tcPr>
          <w:p w14:paraId="4780DAEC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FE59442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0B49C95F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</w:t>
            </w:r>
            <w:r w:rsidRPr="00586C3C">
              <w:rPr>
                <w:rFonts w:cstheme="minorHAnsi"/>
                <w:sz w:val="20"/>
                <w:szCs w:val="20"/>
              </w:rPr>
              <w:t>lementy pionowe (słupy nośne) regału wykonane z blachy gorącowalcowanej   S 235 o grubości 2 mm</w:t>
            </w:r>
          </w:p>
        </w:tc>
        <w:tc>
          <w:tcPr>
            <w:tcW w:w="4242" w:type="dxa"/>
            <w:vAlign w:val="center"/>
          </w:tcPr>
          <w:p w14:paraId="0EB27956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5C924FFB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20B2FD99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586C3C">
              <w:rPr>
                <w:rFonts w:cstheme="minorHAnsi"/>
                <w:sz w:val="20"/>
                <w:szCs w:val="20"/>
              </w:rPr>
              <w:t>rofil kątownika 35x35x2 mm</w:t>
            </w:r>
          </w:p>
        </w:tc>
        <w:tc>
          <w:tcPr>
            <w:tcW w:w="4242" w:type="dxa"/>
            <w:vAlign w:val="center"/>
          </w:tcPr>
          <w:p w14:paraId="1B746D50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3B30B06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DEF6936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4A42763" w14:textId="42153772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586C3C">
              <w:rPr>
                <w:rFonts w:cstheme="minorHAnsi"/>
                <w:sz w:val="20"/>
                <w:szCs w:val="20"/>
              </w:rPr>
              <w:t>erforacja kątownika co  30 mm.</w:t>
            </w:r>
          </w:p>
        </w:tc>
        <w:tc>
          <w:tcPr>
            <w:tcW w:w="4242" w:type="dxa"/>
            <w:vAlign w:val="center"/>
          </w:tcPr>
          <w:p w14:paraId="5887FAF2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4EDBB0EC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5380D75C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0D2C78E" w14:textId="584BD298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Pr="00586C3C">
              <w:rPr>
                <w:rFonts w:cstheme="minorHAnsi"/>
                <w:sz w:val="20"/>
                <w:szCs w:val="20"/>
              </w:rPr>
              <w:t>ątowniki zakończone stopką.</w:t>
            </w:r>
          </w:p>
        </w:tc>
        <w:tc>
          <w:tcPr>
            <w:tcW w:w="4242" w:type="dxa"/>
            <w:vAlign w:val="center"/>
          </w:tcPr>
          <w:p w14:paraId="013E51FB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305AA031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CE5E1C5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A1320C1" w14:textId="07BE5683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Pr="00586C3C">
              <w:rPr>
                <w:rFonts w:cstheme="minorHAnsi"/>
                <w:sz w:val="20"/>
                <w:szCs w:val="20"/>
              </w:rPr>
              <w:t>ax. obciążenie regału ; 650 kg</w:t>
            </w:r>
          </w:p>
        </w:tc>
        <w:tc>
          <w:tcPr>
            <w:tcW w:w="4242" w:type="dxa"/>
            <w:vAlign w:val="center"/>
          </w:tcPr>
          <w:p w14:paraId="3ADC4BF4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096EB7A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24A1327F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71AF3C6" w14:textId="71AE454B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</w:t>
            </w:r>
            <w:r w:rsidRPr="00586C3C">
              <w:rPr>
                <w:rFonts w:cstheme="minorHAnsi"/>
                <w:sz w:val="20"/>
                <w:szCs w:val="20"/>
              </w:rPr>
              <w:t>lość półek – 6</w:t>
            </w:r>
          </w:p>
        </w:tc>
        <w:tc>
          <w:tcPr>
            <w:tcW w:w="4242" w:type="dxa"/>
            <w:vAlign w:val="center"/>
          </w:tcPr>
          <w:p w14:paraId="4006D144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DBF503A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1C4BAC6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33E2661" w14:textId="0C905FBD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Pr="00586C3C">
              <w:rPr>
                <w:rFonts w:cstheme="minorHAnsi"/>
                <w:sz w:val="20"/>
                <w:szCs w:val="20"/>
              </w:rPr>
              <w:t>graniczniki tylne i boczne</w:t>
            </w:r>
          </w:p>
        </w:tc>
        <w:tc>
          <w:tcPr>
            <w:tcW w:w="4242" w:type="dxa"/>
            <w:vAlign w:val="center"/>
          </w:tcPr>
          <w:p w14:paraId="72533904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5EB028E5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19ECBD30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A22A871" w14:textId="1107E160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</w:t>
            </w:r>
            <w:r w:rsidRPr="00586C3C">
              <w:rPr>
                <w:rFonts w:cstheme="minorHAnsi"/>
                <w:sz w:val="20"/>
                <w:szCs w:val="20"/>
              </w:rPr>
              <w:t>egał malowany proszkowo w kolorze  popielatym RAL 7035</w:t>
            </w:r>
          </w:p>
        </w:tc>
        <w:tc>
          <w:tcPr>
            <w:tcW w:w="4242" w:type="dxa"/>
            <w:vAlign w:val="center"/>
          </w:tcPr>
          <w:p w14:paraId="0EA4ADE7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2F7A32AC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3CF5D13E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D690CB8" w14:textId="40EFAE67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Pr="00586C3C">
              <w:rPr>
                <w:rFonts w:cstheme="minorHAnsi"/>
                <w:sz w:val="20"/>
                <w:szCs w:val="20"/>
              </w:rPr>
              <w:t>ystem montażu skręcany (całość)</w:t>
            </w:r>
          </w:p>
        </w:tc>
        <w:tc>
          <w:tcPr>
            <w:tcW w:w="4242" w:type="dxa"/>
            <w:vAlign w:val="center"/>
          </w:tcPr>
          <w:p w14:paraId="0219B67B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56FE99CF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238E3DD6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2E708F8" w14:textId="663BE395" w:rsidR="00791053" w:rsidRPr="00791053" w:rsidRDefault="00586C3C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586C3C">
              <w:rPr>
                <w:rFonts w:cstheme="minorHAnsi"/>
                <w:sz w:val="20"/>
                <w:szCs w:val="20"/>
              </w:rPr>
              <w:t>Regały wykonane zgodnie z Polskimi Normami dotyczącymi projektowania i budowy regałów magazynowych : PN-78/M -78320, PN-89/M -78322, PN-92/M-78326, PN-78/M-78330.</w:t>
            </w:r>
          </w:p>
        </w:tc>
        <w:tc>
          <w:tcPr>
            <w:tcW w:w="4242" w:type="dxa"/>
            <w:vAlign w:val="center"/>
          </w:tcPr>
          <w:p w14:paraId="144FDDD9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10042" w:rsidRPr="000017F5" w14:paraId="0DE9E14D" w14:textId="77777777" w:rsidTr="004F0FC4">
        <w:trPr>
          <w:trHeight w:val="241"/>
        </w:trPr>
        <w:tc>
          <w:tcPr>
            <w:tcW w:w="650" w:type="dxa"/>
            <w:vAlign w:val="center"/>
          </w:tcPr>
          <w:p w14:paraId="0F216E1F" w14:textId="77777777" w:rsidR="00510042" w:rsidRPr="000017F5" w:rsidRDefault="00510042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  <w:bookmarkStart w:id="0" w:name="_GoBack" w:colFirst="1" w:colLast="1"/>
          </w:p>
        </w:tc>
        <w:tc>
          <w:tcPr>
            <w:tcW w:w="8536" w:type="dxa"/>
            <w:gridSpan w:val="2"/>
          </w:tcPr>
          <w:p w14:paraId="24774048" w14:textId="1583FB9E" w:rsidR="00510042" w:rsidRPr="00510042" w:rsidRDefault="00510042" w:rsidP="0051004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10042">
              <w:rPr>
                <w:rFonts w:cstheme="minorHAnsi"/>
                <w:b/>
                <w:sz w:val="20"/>
                <w:szCs w:val="20"/>
              </w:rPr>
              <w:t>INFORMACJE OGÓLNE</w:t>
            </w:r>
          </w:p>
        </w:tc>
      </w:tr>
      <w:bookmarkEnd w:id="0"/>
      <w:tr w:rsidR="00510042" w:rsidRPr="000017F5" w14:paraId="4F3B4505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6E3F7717" w14:textId="77777777" w:rsidR="00510042" w:rsidRPr="000017F5" w:rsidRDefault="00510042" w:rsidP="0051004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304EE0C" w14:textId="77777777" w:rsidR="00510042" w:rsidRPr="004323EE" w:rsidRDefault="00510042" w:rsidP="00510042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13C8AD90" w14:textId="2F2D11B6" w:rsidR="00510042" w:rsidRPr="00586C3C" w:rsidRDefault="00510042" w:rsidP="00510042">
            <w:pPr>
              <w:jc w:val="both"/>
              <w:rPr>
                <w:rFonts w:cstheme="minorHAnsi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14B718B3" w14:textId="77777777" w:rsidR="00510042" w:rsidRPr="000017F5" w:rsidRDefault="00510042" w:rsidP="0051004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10042" w:rsidRPr="000017F5" w14:paraId="18D7632C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559734F4" w14:textId="77777777" w:rsidR="00510042" w:rsidRPr="000017F5" w:rsidRDefault="00510042" w:rsidP="0051004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F0D344D" w14:textId="77777777" w:rsidR="00510042" w:rsidRDefault="00510042" w:rsidP="00510042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24D750BB" w14:textId="689C6F39" w:rsidR="00510042" w:rsidRPr="00586C3C" w:rsidRDefault="00510042" w:rsidP="0051004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7340D279" w14:textId="77777777" w:rsidR="00510042" w:rsidRPr="000017F5" w:rsidRDefault="00510042" w:rsidP="0051004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lastRenderedPageBreak/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19881FC9" w14:textId="77777777" w:rsidR="00510042" w:rsidRPr="001B3BF1" w:rsidRDefault="00510042" w:rsidP="00510042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16382F0C" w14:textId="77777777" w:rsidR="00510042" w:rsidRPr="001B3BF1" w:rsidRDefault="00510042" w:rsidP="00510042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0471AEB6" w14:textId="77777777" w:rsidR="00510042" w:rsidRDefault="00510042" w:rsidP="00510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18483D4F" w14:textId="77777777" w:rsidR="00510042" w:rsidRDefault="00510042" w:rsidP="00510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2664B43A" w14:textId="77777777" w:rsidR="00510042" w:rsidRPr="005B4FD7" w:rsidRDefault="00510042" w:rsidP="00510042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37F98" w14:textId="77777777" w:rsidR="00FE56A8" w:rsidRDefault="00FE56A8" w:rsidP="005E35E9">
      <w:pPr>
        <w:spacing w:after="0" w:line="240" w:lineRule="auto"/>
      </w:pPr>
      <w:r>
        <w:separator/>
      </w:r>
    </w:p>
  </w:endnote>
  <w:endnote w:type="continuationSeparator" w:id="0">
    <w:p w14:paraId="044105D8" w14:textId="77777777" w:rsidR="00FE56A8" w:rsidRDefault="00FE56A8" w:rsidP="005E3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11E48" w14:textId="77777777" w:rsidR="00FE56A8" w:rsidRDefault="00FE56A8" w:rsidP="005E35E9">
      <w:pPr>
        <w:spacing w:after="0" w:line="240" w:lineRule="auto"/>
      </w:pPr>
      <w:r>
        <w:separator/>
      </w:r>
    </w:p>
  </w:footnote>
  <w:footnote w:type="continuationSeparator" w:id="0">
    <w:p w14:paraId="78E24FD6" w14:textId="77777777" w:rsidR="00FE56A8" w:rsidRDefault="00FE56A8" w:rsidP="005E3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E712B" w14:textId="5DAF76E9" w:rsidR="005E35E9" w:rsidRDefault="005E35E9">
    <w:pPr>
      <w:pStyle w:val="Nagwek"/>
    </w:pPr>
    <w:r>
      <w:rPr>
        <w:noProof/>
        <w:lang w:eastAsia="pl-PL"/>
      </w:rPr>
      <w:drawing>
        <wp:inline distT="0" distB="0" distL="0" distR="0" wp14:anchorId="7594692C" wp14:editId="2A796FC3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403DAB" w14:textId="77777777" w:rsidR="00510042" w:rsidRPr="00121F67" w:rsidRDefault="00510042" w:rsidP="00510042">
    <w:pPr>
      <w:pStyle w:val="Nagwek"/>
    </w:pPr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p w14:paraId="560C74FB" w14:textId="77777777" w:rsidR="005E35E9" w:rsidRDefault="005E35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777FF"/>
    <w:rsid w:val="000D13B9"/>
    <w:rsid w:val="000E23E9"/>
    <w:rsid w:val="00143FE4"/>
    <w:rsid w:val="0021238B"/>
    <w:rsid w:val="00221556"/>
    <w:rsid w:val="00263517"/>
    <w:rsid w:val="002E4508"/>
    <w:rsid w:val="003B7A3A"/>
    <w:rsid w:val="003E265B"/>
    <w:rsid w:val="00510042"/>
    <w:rsid w:val="0055707E"/>
    <w:rsid w:val="00586C3C"/>
    <w:rsid w:val="005B4FD7"/>
    <w:rsid w:val="005E35E9"/>
    <w:rsid w:val="006E1AA4"/>
    <w:rsid w:val="00742F77"/>
    <w:rsid w:val="0076659B"/>
    <w:rsid w:val="00791053"/>
    <w:rsid w:val="008B4F7C"/>
    <w:rsid w:val="00993EA2"/>
    <w:rsid w:val="00A16DE5"/>
    <w:rsid w:val="00A20625"/>
    <w:rsid w:val="00AB71BF"/>
    <w:rsid w:val="00BE7A27"/>
    <w:rsid w:val="00CA08C7"/>
    <w:rsid w:val="00CD3C32"/>
    <w:rsid w:val="00D45162"/>
    <w:rsid w:val="00FE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E3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35E9"/>
  </w:style>
  <w:style w:type="paragraph" w:styleId="Stopka">
    <w:name w:val="footer"/>
    <w:basedOn w:val="Normalny"/>
    <w:link w:val="StopkaZnak"/>
    <w:uiPriority w:val="99"/>
    <w:unhideWhenUsed/>
    <w:rsid w:val="005E3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3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2026-03-10T10:50:00Z</dcterms:created>
  <dcterms:modified xsi:type="dcterms:W3CDTF">2026-04-22T12:17:00Z</dcterms:modified>
</cp:coreProperties>
</file>